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01697.xml.htm"/>
      <w:bookmarkStart w:id="1" w:name="kswkform4_17876016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Wesson Daniel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 VP &amp; COO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215.2072</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70,789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sale price. These shares were sold in multiple transactions at prices ranging from $214.905 per share to $215.49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 as attorney-in-fact for Daniel N. Wesson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5429"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652</Words>
  <Characters>3527</Characters>
  <CharactersWithSpaces>4110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